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A557A2">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43C8">
        <w:rPr>
          <w:u w:val="single"/>
        </w:rPr>
        <w:t xml:space="preserve">Vilniaus g. </w:t>
      </w:r>
      <w:r w:rsidR="0071197A">
        <w:rPr>
          <w:u w:val="single"/>
        </w:rPr>
        <w:t>2</w:t>
      </w:r>
      <w:r w:rsidR="00A557A2">
        <w:rPr>
          <w:u w:val="single"/>
        </w:rPr>
        <w:t>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71197A">
        <w:rPr>
          <w:u w:val="single"/>
        </w:rPr>
        <w:t>77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1197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1197A">
        <w:rPr>
          <w:u w:val="single"/>
        </w:rPr>
        <w:t>25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1197A">
        <w:rPr>
          <w:u w:val="single"/>
        </w:rPr>
        <w:t>15</w:t>
      </w:r>
      <w:r w:rsidR="00A557A2">
        <w:rPr>
          <w:u w:val="single"/>
        </w:rPr>
        <w:t>33</w:t>
      </w:r>
      <w:r w:rsidR="00E9323F">
        <w:rPr>
          <w:u w:val="single"/>
        </w:rPr>
        <w:t>,</w:t>
      </w:r>
      <w:r w:rsidR="00A557A2">
        <w:rPr>
          <w:u w:val="single"/>
        </w:rPr>
        <w:t>38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61AB1">
        <w:rPr>
          <w:u w:val="single"/>
        </w:rPr>
        <w:t>1</w:t>
      </w:r>
      <w:r w:rsidR="0071197A">
        <w:rPr>
          <w:u w:val="single"/>
        </w:rPr>
        <w:t>2</w:t>
      </w:r>
      <w:r w:rsidR="00A557A2">
        <w:rPr>
          <w:u w:val="single"/>
        </w:rPr>
        <w:t>75</w:t>
      </w:r>
      <w:r w:rsidR="00723D26">
        <w:rPr>
          <w:u w:val="single"/>
        </w:rPr>
        <w:t>,</w:t>
      </w:r>
      <w:r w:rsidR="00A557A2">
        <w:rPr>
          <w:u w:val="single"/>
        </w:rPr>
        <w:t>91</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1197A">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Eil.</w:t>
            </w:r>
          </w:p>
          <w:p w:rsidR="00CC19DE" w:rsidRDefault="00CC19DE" w:rsidP="00CC19D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Priskai-čiuoto mokesčio suma,</w:t>
            </w:r>
          </w:p>
          <w:p w:rsidR="00CC19DE" w:rsidRDefault="00CC19DE" w:rsidP="00CC19D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jc w:val="center"/>
            </w:pPr>
            <w:r>
              <w:t>Pasta-bos</w:t>
            </w:r>
          </w:p>
          <w:p w:rsidR="00CC19DE" w:rsidRDefault="00CC19DE" w:rsidP="00CC19DE">
            <w:pPr>
              <w:pStyle w:val="TableContents"/>
              <w:jc w:val="center"/>
            </w:pP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jc w:val="center"/>
            </w:pPr>
            <w:r>
              <w:t>5</w:t>
            </w: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2065,80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2014-02-24 bendrojo naudojimo patalpų priežiūros ir paslaugų teikimo su benrija sutartis</w:t>
            </w:r>
          </w:p>
          <w:p w:rsidR="00CC19DE" w:rsidRDefault="00CC19DE" w:rsidP="00CC19DE">
            <w:pPr>
              <w:pStyle w:val="TableContents"/>
              <w:snapToGrid w:val="0"/>
              <w:jc w:val="center"/>
              <w:rPr>
                <w:sz w:val="22"/>
              </w:rPr>
            </w:pPr>
            <w:r>
              <w:rPr>
                <w:sz w:val="22"/>
              </w:rPr>
              <w:t>Nr.SS-14</w:t>
            </w:r>
          </w:p>
          <w:p w:rsidR="00CC19DE" w:rsidRDefault="00CC19DE" w:rsidP="00CC19DE">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4632,12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2008-08-28 Joniškio raj.savivald.tarybos sprendimas Nr.T-167</w:t>
            </w:r>
          </w:p>
          <w:p w:rsidR="00CC19DE" w:rsidRDefault="00CC19DE" w:rsidP="00CC19DE">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3646,47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Maksimalus tarifas nustatytas 2012-04-26</w:t>
            </w:r>
          </w:p>
          <w:p w:rsidR="00CC19DE" w:rsidRDefault="00CC19DE" w:rsidP="00CC19DE">
            <w:pPr>
              <w:pStyle w:val="TableContents"/>
              <w:snapToGrid w:val="0"/>
              <w:jc w:val="center"/>
              <w:rPr>
                <w:sz w:val="22"/>
              </w:rPr>
            </w:pPr>
            <w:r>
              <w:rPr>
                <w:sz w:val="22"/>
              </w:rPr>
              <w:t>Joniškio raj.savivald.</w:t>
            </w:r>
          </w:p>
          <w:p w:rsidR="00CC19DE" w:rsidRDefault="00CC19DE" w:rsidP="00CC19DE">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RPr="00427795"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p w:rsidR="00CC19DE" w:rsidRDefault="00CC19DE" w:rsidP="00CC19D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RPr="00427795"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Už kitas suteiktas paslaugas </w:t>
            </w:r>
          </w:p>
          <w:p w:rsidR="00CC19DE" w:rsidRDefault="00CC19DE" w:rsidP="00CC19D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7703,26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1995 12 19 sutartis su UAB Joniškio vandenys Nr.49</w:t>
            </w:r>
          </w:p>
          <w:p w:rsidR="00CC19DE" w:rsidRDefault="00CC19DE" w:rsidP="00CC19DE">
            <w:pPr>
              <w:pStyle w:val="TableContents"/>
              <w:snapToGrid w:val="0"/>
              <w:jc w:val="center"/>
              <w:rPr>
                <w:sz w:val="22"/>
              </w:rPr>
            </w:pPr>
            <w:r>
              <w:rPr>
                <w:sz w:val="22"/>
              </w:rPr>
              <w:t>2014-04-03 Joniškio raj.</w:t>
            </w:r>
          </w:p>
          <w:p w:rsidR="00CC19DE" w:rsidRDefault="00CC19DE" w:rsidP="00CC19DE">
            <w:pPr>
              <w:pStyle w:val="TableContents"/>
              <w:snapToGrid w:val="0"/>
              <w:jc w:val="center"/>
              <w:rPr>
                <w:sz w:val="22"/>
              </w:rPr>
            </w:pPr>
            <w:r>
              <w:rPr>
                <w:sz w:val="22"/>
              </w:rPr>
              <w:t>savivaldybės tarybos sprendimas Nr.T-57</w:t>
            </w:r>
          </w:p>
          <w:p w:rsidR="00CC19DE" w:rsidRDefault="00CC19DE" w:rsidP="00CC19DE">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left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1111,50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2014-04-03 Joniškio raj.</w:t>
            </w:r>
          </w:p>
          <w:p w:rsidR="00CC19DE" w:rsidRDefault="00CC19DE" w:rsidP="00CC19DE">
            <w:pPr>
              <w:pStyle w:val="TableContents"/>
              <w:snapToGrid w:val="0"/>
              <w:jc w:val="center"/>
              <w:rPr>
                <w:sz w:val="22"/>
              </w:rPr>
            </w:pPr>
            <w:r>
              <w:rPr>
                <w:sz w:val="22"/>
              </w:rPr>
              <w:t>savivaldybės tarybos sprendimas Nr.T-57</w:t>
            </w:r>
          </w:p>
          <w:p w:rsidR="00CC19DE" w:rsidRDefault="00CC19DE" w:rsidP="00CC19DE">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left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324,00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2014-05-29 priežiūros sutartis</w:t>
            </w:r>
          </w:p>
          <w:p w:rsidR="00CC19DE" w:rsidRDefault="00CC19DE" w:rsidP="00CC19DE">
            <w:pPr>
              <w:pStyle w:val="TableContents"/>
              <w:snapToGrid w:val="0"/>
              <w:jc w:val="center"/>
              <w:rPr>
                <w:sz w:val="22"/>
              </w:rPr>
            </w:pPr>
            <w:r>
              <w:rPr>
                <w:sz w:val="22"/>
              </w:rPr>
              <w:t>su UAB ”ROERA ir KO”</w:t>
            </w:r>
          </w:p>
          <w:p w:rsidR="00CC19DE" w:rsidRDefault="00CC19DE" w:rsidP="00CC19DE">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left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1319,16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2010-05-07 sutartis su</w:t>
            </w:r>
          </w:p>
          <w:p w:rsidR="00CC19DE" w:rsidRDefault="00CC19DE" w:rsidP="00CC19DE">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Pagal darbų atlikimo aktus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r>
              <w:t>2750,00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rPr>
                <w:sz w:val="22"/>
              </w:rPr>
            </w:pPr>
            <w:r>
              <w:rPr>
                <w:sz w:val="22"/>
              </w:rPr>
              <w:t>2012-09-25 bendrijos susirinkimo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jc w:val="center"/>
            </w:pPr>
          </w:p>
        </w:tc>
      </w:tr>
      <w:tr w:rsidR="00CC19DE" w:rsidTr="00CC19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r>
              <w:t>23 605,31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p>
        </w:tc>
      </w:tr>
      <w:tr w:rsidR="00CC19DE" w:rsidTr="00CC19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r>
              <w:t>22 916,03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p>
        </w:tc>
      </w:tr>
      <w:tr w:rsidR="00CC19DE" w:rsidTr="00CC19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r>
              <w:t xml:space="preserve">  6 922,10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p>
        </w:tc>
      </w:tr>
      <w:tr w:rsidR="00CC19DE" w:rsidTr="00CC19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19DE" w:rsidRDefault="00CC19DE" w:rsidP="00CC19DE">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r>
              <w:t xml:space="preserve">  2 004,78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19DE" w:rsidRDefault="00CC19DE" w:rsidP="005C567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CC19DE" w:rsidRDefault="00CC19DE"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CC19DE">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CC19DE" w:rsidTr="005C5672">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Pavadi-</w:t>
            </w:r>
          </w:p>
          <w:p w:rsidR="00CC19DE" w:rsidRDefault="00CC19DE" w:rsidP="005C5672">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rPr>
                <w:b w:val="0"/>
                <w:bCs w:val="0"/>
              </w:rPr>
            </w:pPr>
            <w:r>
              <w:rPr>
                <w:b w:val="0"/>
                <w:bCs w:val="0"/>
              </w:rPr>
              <w:t>Likutis ataskaiti-</w:t>
            </w:r>
          </w:p>
          <w:p w:rsidR="00CC19DE" w:rsidRDefault="00CC19DE" w:rsidP="005C5672">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 xml:space="preserve">Ataskaitinių metų </w:t>
            </w:r>
          </w:p>
        </w:tc>
        <w:tc>
          <w:tcPr>
            <w:tcW w:w="1080" w:type="dxa"/>
            <w:vMerge w:val="restart"/>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Likutis ataskaiti-</w:t>
            </w:r>
          </w:p>
          <w:p w:rsidR="00CC19DE" w:rsidRDefault="00CC19DE" w:rsidP="005C5672">
            <w:pPr>
              <w:pStyle w:val="TableHeading"/>
              <w:suppressLineNumbers w:val="0"/>
              <w:rPr>
                <w:b w:val="0"/>
                <w:bCs w:val="0"/>
              </w:rPr>
            </w:pPr>
            <w:r>
              <w:rPr>
                <w:b w:val="0"/>
                <w:bCs w:val="0"/>
              </w:rPr>
              <w:t>nių metų pabaigoje</w:t>
            </w:r>
          </w:p>
          <w:p w:rsidR="00CC19DE" w:rsidRDefault="00CC19DE" w:rsidP="005C5672">
            <w:pPr>
              <w:pStyle w:val="TableHeading"/>
              <w:suppressLineNumbers w:val="0"/>
              <w:rPr>
                <w:b w:val="0"/>
                <w:bCs w:val="0"/>
              </w:rPr>
            </w:pPr>
          </w:p>
          <w:p w:rsidR="00CC19DE" w:rsidRDefault="00CC19DE" w:rsidP="005C5672">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Pas-</w:t>
            </w:r>
          </w:p>
          <w:p w:rsidR="00CC19DE" w:rsidRDefault="00CC19DE" w:rsidP="005C5672">
            <w:pPr>
              <w:pStyle w:val="TableHeading"/>
              <w:suppressLineNumbers w:val="0"/>
              <w:rPr>
                <w:b w:val="0"/>
                <w:bCs w:val="0"/>
              </w:rPr>
            </w:pPr>
            <w:r>
              <w:rPr>
                <w:b w:val="0"/>
                <w:bCs w:val="0"/>
              </w:rPr>
              <w:t>tabos</w:t>
            </w:r>
          </w:p>
        </w:tc>
      </w:tr>
      <w:tr w:rsidR="00CC19DE" w:rsidTr="005C5672">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CC19DE" w:rsidRDefault="00CC19DE" w:rsidP="005C5672">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C19DE" w:rsidRDefault="00CC19DE" w:rsidP="005C5672">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priskai-čiuota</w:t>
            </w:r>
          </w:p>
        </w:tc>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Contents"/>
              <w:widowControl/>
              <w:suppressLineNumbers w:val="0"/>
              <w:suppressAutoHyphens w:val="0"/>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CC19DE" w:rsidRDefault="00CC19DE" w:rsidP="005C5672">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C19DE" w:rsidRDefault="00CC19DE" w:rsidP="005C5672">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CC19DE" w:rsidRDefault="00CC19DE" w:rsidP="005C5672">
            <w:pPr>
              <w:rPr>
                <w:rFonts w:eastAsia="Lucida Sans Unicode" w:cs="Tahoma"/>
              </w:rPr>
            </w:pPr>
          </w:p>
        </w:tc>
      </w:tr>
      <w:tr w:rsidR="00CC19DE" w:rsidTr="005C5672">
        <w:trPr>
          <w:trHeight w:val="20"/>
        </w:trPr>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CC19DE" w:rsidRDefault="00CC19DE" w:rsidP="005C5672">
            <w:pPr>
              <w:pStyle w:val="TableHeading"/>
              <w:suppressLineNumbers w:val="0"/>
              <w:rPr>
                <w:b w:val="0"/>
                <w:bCs w:val="0"/>
              </w:rPr>
            </w:pPr>
            <w:r>
              <w:rPr>
                <w:b w:val="0"/>
                <w:bCs w:val="0"/>
              </w:rPr>
              <w:t>10</w:t>
            </w:r>
          </w:p>
        </w:tc>
      </w:tr>
      <w:tr w:rsidR="00CC19DE" w:rsidTr="00CC19DE">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278,00</w:t>
            </w:r>
          </w:p>
        </w:tc>
        <w:tc>
          <w:tcPr>
            <w:tcW w:w="108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10,00</w:t>
            </w:r>
          </w:p>
        </w:tc>
        <w:tc>
          <w:tcPr>
            <w:tcW w:w="108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2750,00</w:t>
            </w:r>
          </w:p>
        </w:tc>
        <w:tc>
          <w:tcPr>
            <w:tcW w:w="108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2785,00</w:t>
            </w:r>
          </w:p>
        </w:tc>
        <w:tc>
          <w:tcPr>
            <w:tcW w:w="90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470,00</w:t>
            </w:r>
          </w:p>
        </w:tc>
        <w:tc>
          <w:tcPr>
            <w:tcW w:w="126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2853,00</w:t>
            </w:r>
          </w:p>
          <w:p w:rsidR="00CC19DE" w:rsidRDefault="00CC19DE" w:rsidP="00CC19DE">
            <w:pPr>
              <w:pStyle w:val="TableHeading"/>
              <w:suppressLineNumbers w:val="0"/>
              <w:rPr>
                <w:b w:val="0"/>
                <w:bCs w:val="0"/>
                <w:sz w:val="20"/>
              </w:rPr>
            </w:pPr>
            <w:r>
              <w:rPr>
                <w:b w:val="0"/>
                <w:bCs w:val="0"/>
                <w:sz w:val="20"/>
              </w:rPr>
              <w:t>(pervesta į bendrijos sąskaitą)</w:t>
            </w:r>
          </w:p>
        </w:tc>
        <w:tc>
          <w:tcPr>
            <w:tcW w:w="1260"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r>
              <w:t>210,00</w:t>
            </w:r>
          </w:p>
          <w:p w:rsidR="00CC19DE" w:rsidRDefault="00CC19DE" w:rsidP="00CC19DE">
            <w:pPr>
              <w:pStyle w:val="TableHeading"/>
              <w:suppressLineNumbers w:val="0"/>
              <w:rPr>
                <w:b w:val="0"/>
                <w:bCs w:val="0"/>
                <w:sz w:val="20"/>
              </w:rPr>
            </w:pPr>
            <w:r>
              <w:rPr>
                <w:b w:val="0"/>
                <w:bCs w:val="0"/>
                <w:sz w:val="20"/>
              </w:rPr>
              <w:t>(pervesta į bendrijos sąskaitą 2015-01-15)</w:t>
            </w:r>
          </w:p>
        </w:tc>
        <w:tc>
          <w:tcPr>
            <w:tcW w:w="781" w:type="dxa"/>
            <w:tcBorders>
              <w:top w:val="single" w:sz="4" w:space="0" w:color="auto"/>
              <w:left w:val="single" w:sz="4" w:space="0" w:color="auto"/>
              <w:bottom w:val="single" w:sz="4" w:space="0" w:color="auto"/>
              <w:right w:val="single" w:sz="4" w:space="0" w:color="auto"/>
            </w:tcBorders>
            <w:vAlign w:val="center"/>
          </w:tcPr>
          <w:p w:rsidR="00CC19DE" w:rsidRDefault="00CC19DE" w:rsidP="00CC19DE">
            <w:pPr>
              <w:pStyle w:val="TableHeading"/>
              <w:suppressLineNumbers w:val="0"/>
            </w:pPr>
          </w:p>
        </w:tc>
      </w:tr>
    </w:tbl>
    <w:p w:rsidR="004D61DD" w:rsidRDefault="004D61DD" w:rsidP="004D61DD">
      <w:pPr>
        <w:pStyle w:val="TableHeading"/>
        <w:suppressLineNumbers w:val="0"/>
        <w:ind w:left="720"/>
      </w:pPr>
    </w:p>
    <w:p w:rsidR="00CC19DE" w:rsidRDefault="00CC19DE" w:rsidP="004D61DD">
      <w:pPr>
        <w:pStyle w:val="TableHeading"/>
        <w:suppressLineNumbers w:val="0"/>
        <w:ind w:left="720"/>
      </w:pPr>
    </w:p>
    <w:p w:rsidR="00CC19DE" w:rsidRDefault="00CC19DE"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2551"/>
        <w:gridCol w:w="993"/>
        <w:gridCol w:w="850"/>
        <w:gridCol w:w="1134"/>
        <w:gridCol w:w="1701"/>
        <w:gridCol w:w="1003"/>
      </w:tblGrid>
      <w:tr w:rsidR="003E063C" w:rsidRPr="00FA721E" w:rsidTr="00D87E1D">
        <w:trPr>
          <w:cantSplit/>
          <w:trHeight w:hRule="exact" w:val="663"/>
        </w:trPr>
        <w:tc>
          <w:tcPr>
            <w:tcW w:w="1418" w:type="dxa"/>
            <w:vMerge w:val="restart"/>
          </w:tcPr>
          <w:p w:rsidR="003E063C" w:rsidRPr="000E23D1" w:rsidRDefault="003E063C" w:rsidP="00D5019F">
            <w:pPr>
              <w:pStyle w:val="TableContents"/>
              <w:snapToGrid w:val="0"/>
              <w:jc w:val="center"/>
            </w:pPr>
          </w:p>
          <w:p w:rsidR="003E063C" w:rsidRPr="000E23D1" w:rsidRDefault="003E063C" w:rsidP="00D5019F">
            <w:pPr>
              <w:pStyle w:val="TableContents"/>
              <w:snapToGrid w:val="0"/>
              <w:jc w:val="center"/>
            </w:pPr>
            <w:r w:rsidRPr="000E23D1">
              <w:rPr>
                <w:sz w:val="22"/>
                <w:szCs w:val="22"/>
              </w:rPr>
              <w:t>Darbų pavadinimas</w:t>
            </w:r>
          </w:p>
        </w:tc>
        <w:tc>
          <w:tcPr>
            <w:tcW w:w="2551" w:type="dxa"/>
            <w:vMerge w:val="restart"/>
          </w:tcPr>
          <w:p w:rsidR="003E063C" w:rsidRPr="000E23D1" w:rsidRDefault="003E063C" w:rsidP="00D5019F">
            <w:pPr>
              <w:pStyle w:val="TableContents"/>
              <w:snapToGrid w:val="0"/>
              <w:jc w:val="center"/>
            </w:pPr>
          </w:p>
          <w:p w:rsidR="003E063C" w:rsidRPr="000E23D1" w:rsidRDefault="003E063C" w:rsidP="00D5019F">
            <w:pPr>
              <w:pStyle w:val="TableContents"/>
              <w:snapToGrid w:val="0"/>
              <w:jc w:val="center"/>
            </w:pPr>
            <w:r w:rsidRPr="000E23D1">
              <w:rPr>
                <w:sz w:val="22"/>
                <w:szCs w:val="22"/>
              </w:rPr>
              <w:t>Trumpas darbų aprašymas</w:t>
            </w:r>
          </w:p>
          <w:p w:rsidR="003E063C" w:rsidRPr="000E23D1" w:rsidRDefault="003E063C" w:rsidP="00D5019F">
            <w:pPr>
              <w:pStyle w:val="TableContents"/>
              <w:snapToGrid w:val="0"/>
              <w:jc w:val="center"/>
            </w:pPr>
            <w:r w:rsidRPr="000E23D1">
              <w:rPr>
                <w:sz w:val="22"/>
                <w:szCs w:val="22"/>
              </w:rPr>
              <w:t>(apimtis, medžiagos ir kt.)</w:t>
            </w:r>
          </w:p>
        </w:tc>
        <w:tc>
          <w:tcPr>
            <w:tcW w:w="1843" w:type="dxa"/>
            <w:gridSpan w:val="2"/>
          </w:tcPr>
          <w:p w:rsidR="003E063C" w:rsidRPr="000E23D1" w:rsidRDefault="003E063C" w:rsidP="00D5019F">
            <w:pPr>
              <w:pStyle w:val="TableContents"/>
              <w:snapToGrid w:val="0"/>
              <w:jc w:val="center"/>
            </w:pPr>
          </w:p>
          <w:p w:rsidR="003E063C" w:rsidRPr="000E23D1" w:rsidRDefault="003E063C" w:rsidP="00D5019F">
            <w:pPr>
              <w:pStyle w:val="TableContents"/>
              <w:snapToGrid w:val="0"/>
              <w:jc w:val="center"/>
            </w:pPr>
            <w:r w:rsidRPr="000E23D1">
              <w:rPr>
                <w:sz w:val="22"/>
                <w:szCs w:val="22"/>
              </w:rPr>
              <w:t xml:space="preserve">Kaina, </w:t>
            </w:r>
            <w:r>
              <w:rPr>
                <w:sz w:val="22"/>
                <w:szCs w:val="22"/>
              </w:rPr>
              <w:t>Lt</w:t>
            </w:r>
          </w:p>
        </w:tc>
        <w:tc>
          <w:tcPr>
            <w:tcW w:w="2835" w:type="dxa"/>
            <w:gridSpan w:val="2"/>
          </w:tcPr>
          <w:p w:rsidR="003E063C" w:rsidRPr="000E23D1" w:rsidRDefault="003E063C" w:rsidP="00D5019F">
            <w:pPr>
              <w:pStyle w:val="TableContents"/>
              <w:snapToGrid w:val="0"/>
              <w:jc w:val="center"/>
            </w:pPr>
          </w:p>
          <w:p w:rsidR="003E063C" w:rsidRPr="000E23D1" w:rsidRDefault="003E063C" w:rsidP="00D5019F">
            <w:pPr>
              <w:pStyle w:val="TableContents"/>
              <w:snapToGrid w:val="0"/>
              <w:jc w:val="center"/>
            </w:pPr>
            <w:r w:rsidRPr="000E23D1">
              <w:rPr>
                <w:sz w:val="22"/>
                <w:szCs w:val="22"/>
              </w:rPr>
              <w:t>Įvykdymas</w:t>
            </w:r>
          </w:p>
          <w:p w:rsidR="003E063C" w:rsidRPr="000E23D1" w:rsidRDefault="003E063C" w:rsidP="00D5019F"/>
        </w:tc>
        <w:tc>
          <w:tcPr>
            <w:tcW w:w="1003" w:type="dxa"/>
            <w:vMerge w:val="restart"/>
          </w:tcPr>
          <w:p w:rsidR="003E063C" w:rsidRPr="000E23D1" w:rsidRDefault="003E063C" w:rsidP="00D5019F">
            <w:pPr>
              <w:pStyle w:val="TableContents"/>
              <w:snapToGrid w:val="0"/>
              <w:jc w:val="center"/>
            </w:pPr>
          </w:p>
          <w:p w:rsidR="003E063C" w:rsidRPr="000E23D1" w:rsidRDefault="003E063C" w:rsidP="00D5019F">
            <w:pPr>
              <w:pStyle w:val="TableContents"/>
              <w:snapToGrid w:val="0"/>
              <w:jc w:val="center"/>
            </w:pPr>
          </w:p>
          <w:p w:rsidR="003E063C" w:rsidRPr="000E23D1" w:rsidRDefault="003E063C" w:rsidP="00D5019F">
            <w:pPr>
              <w:pStyle w:val="TableContents"/>
              <w:snapToGrid w:val="0"/>
              <w:jc w:val="center"/>
            </w:pPr>
            <w:r w:rsidRPr="000E23D1">
              <w:rPr>
                <w:sz w:val="22"/>
                <w:szCs w:val="22"/>
              </w:rPr>
              <w:t>Pastabos</w:t>
            </w:r>
          </w:p>
        </w:tc>
      </w:tr>
      <w:tr w:rsidR="003E063C" w:rsidRPr="00FA721E" w:rsidTr="00D87E1D">
        <w:trPr>
          <w:cantSplit/>
        </w:trPr>
        <w:tc>
          <w:tcPr>
            <w:tcW w:w="1418" w:type="dxa"/>
            <w:vMerge/>
          </w:tcPr>
          <w:p w:rsidR="003E063C" w:rsidRPr="000E23D1" w:rsidRDefault="003E063C" w:rsidP="00D5019F"/>
        </w:tc>
        <w:tc>
          <w:tcPr>
            <w:tcW w:w="2551" w:type="dxa"/>
            <w:vMerge/>
          </w:tcPr>
          <w:p w:rsidR="003E063C" w:rsidRPr="000E23D1" w:rsidRDefault="003E063C" w:rsidP="00D5019F">
            <w:pPr>
              <w:pStyle w:val="TableContents"/>
              <w:snapToGrid w:val="0"/>
              <w:jc w:val="center"/>
            </w:pPr>
          </w:p>
        </w:tc>
        <w:tc>
          <w:tcPr>
            <w:tcW w:w="993" w:type="dxa"/>
          </w:tcPr>
          <w:p w:rsidR="003E063C" w:rsidRPr="000E23D1" w:rsidRDefault="003E063C" w:rsidP="00D5019F">
            <w:pPr>
              <w:pStyle w:val="TableContents"/>
              <w:snapToGrid w:val="0"/>
              <w:jc w:val="center"/>
            </w:pPr>
            <w:r w:rsidRPr="000E23D1">
              <w:rPr>
                <w:sz w:val="22"/>
                <w:szCs w:val="22"/>
              </w:rPr>
              <w:t>Planuota</w:t>
            </w:r>
          </w:p>
          <w:p w:rsidR="003E063C" w:rsidRPr="000E23D1" w:rsidRDefault="003E063C" w:rsidP="00D5019F">
            <w:pPr>
              <w:pStyle w:val="TableContents"/>
              <w:snapToGrid w:val="0"/>
              <w:jc w:val="center"/>
            </w:pPr>
          </w:p>
        </w:tc>
        <w:tc>
          <w:tcPr>
            <w:tcW w:w="850" w:type="dxa"/>
          </w:tcPr>
          <w:p w:rsidR="003E063C" w:rsidRPr="000E23D1" w:rsidRDefault="003E063C" w:rsidP="00D5019F">
            <w:pPr>
              <w:pStyle w:val="TableContents"/>
              <w:snapToGrid w:val="0"/>
              <w:jc w:val="center"/>
            </w:pPr>
            <w:r w:rsidRPr="000E23D1">
              <w:rPr>
                <w:sz w:val="22"/>
                <w:szCs w:val="22"/>
              </w:rPr>
              <w:t xml:space="preserve">Faktinė </w:t>
            </w:r>
          </w:p>
        </w:tc>
        <w:tc>
          <w:tcPr>
            <w:tcW w:w="1134" w:type="dxa"/>
          </w:tcPr>
          <w:p w:rsidR="003E063C" w:rsidRPr="000E23D1" w:rsidRDefault="003E063C" w:rsidP="00D5019F">
            <w:pPr>
              <w:pStyle w:val="TableContents"/>
              <w:snapToGrid w:val="0"/>
              <w:jc w:val="center"/>
            </w:pPr>
            <w:r w:rsidRPr="000E23D1">
              <w:rPr>
                <w:sz w:val="22"/>
                <w:szCs w:val="22"/>
              </w:rPr>
              <w:t xml:space="preserve">Panaudota sukauptų lėšų*, </w:t>
            </w:r>
            <w:r>
              <w:rPr>
                <w:sz w:val="22"/>
                <w:szCs w:val="22"/>
              </w:rPr>
              <w:t>Lt</w:t>
            </w:r>
            <w:r w:rsidRPr="000E23D1">
              <w:rPr>
                <w:sz w:val="22"/>
                <w:szCs w:val="22"/>
              </w:rPr>
              <w:t xml:space="preserve"> </w:t>
            </w:r>
          </w:p>
        </w:tc>
        <w:tc>
          <w:tcPr>
            <w:tcW w:w="1701" w:type="dxa"/>
          </w:tcPr>
          <w:p w:rsidR="003E063C" w:rsidRPr="000E23D1" w:rsidRDefault="003E063C" w:rsidP="00D5019F">
            <w:pPr>
              <w:pStyle w:val="TableContents"/>
              <w:snapToGrid w:val="0"/>
              <w:jc w:val="center"/>
            </w:pPr>
            <w:r w:rsidRPr="000E23D1">
              <w:rPr>
                <w:sz w:val="22"/>
                <w:szCs w:val="22"/>
              </w:rPr>
              <w:t xml:space="preserve">Panaudota kitų lėšų (nurodyti lėšų šaltinius), </w:t>
            </w:r>
            <w:r>
              <w:rPr>
                <w:sz w:val="22"/>
                <w:szCs w:val="22"/>
              </w:rPr>
              <w:t>Lt</w:t>
            </w:r>
          </w:p>
        </w:tc>
        <w:tc>
          <w:tcPr>
            <w:tcW w:w="1003" w:type="dxa"/>
            <w:vMerge/>
          </w:tcPr>
          <w:p w:rsidR="003E063C" w:rsidRPr="000E23D1" w:rsidRDefault="003E063C" w:rsidP="00D5019F">
            <w:pPr>
              <w:pStyle w:val="TableContents"/>
              <w:snapToGrid w:val="0"/>
              <w:jc w:val="center"/>
            </w:pPr>
          </w:p>
        </w:tc>
      </w:tr>
      <w:tr w:rsidR="003E063C" w:rsidRPr="00FA721E" w:rsidTr="00CE0FAA">
        <w:tc>
          <w:tcPr>
            <w:tcW w:w="1418" w:type="dxa"/>
            <w:vAlign w:val="center"/>
          </w:tcPr>
          <w:p w:rsidR="003E063C" w:rsidRPr="007F3E3C" w:rsidRDefault="003E063C" w:rsidP="00D5019F">
            <w:pPr>
              <w:pStyle w:val="TableContents"/>
              <w:snapToGrid w:val="0"/>
              <w:rPr>
                <w:sz w:val="18"/>
              </w:rPr>
            </w:pPr>
            <w:r>
              <w:rPr>
                <w:sz w:val="18"/>
              </w:rPr>
              <w:t>Laiptinių apšvietimo remontas</w:t>
            </w:r>
          </w:p>
        </w:tc>
        <w:tc>
          <w:tcPr>
            <w:tcW w:w="2551" w:type="dxa"/>
            <w:vAlign w:val="center"/>
          </w:tcPr>
          <w:p w:rsidR="003E063C" w:rsidRPr="007F3E3C" w:rsidRDefault="003E063C" w:rsidP="003E063C">
            <w:pPr>
              <w:pStyle w:val="TableContents"/>
              <w:snapToGrid w:val="0"/>
              <w:rPr>
                <w:sz w:val="18"/>
              </w:rPr>
            </w:pPr>
            <w:r>
              <w:rPr>
                <w:sz w:val="18"/>
              </w:rPr>
              <w:t>Lovelis instal. 15x15 2m – 12 vnt., lovelis instal. 17x17 – 8 m., lovelis instal. 35x15 – 18 m., lovelis instal. 50x18 su pertvara – 8 m., judesio detektorius – 1 vnt.</w:t>
            </w:r>
          </w:p>
        </w:tc>
        <w:tc>
          <w:tcPr>
            <w:tcW w:w="993" w:type="dxa"/>
            <w:vAlign w:val="center"/>
          </w:tcPr>
          <w:p w:rsidR="003E063C" w:rsidRPr="007F3E3C" w:rsidRDefault="003E063C" w:rsidP="00D5019F">
            <w:pPr>
              <w:pStyle w:val="TableContents"/>
              <w:snapToGrid w:val="0"/>
              <w:rPr>
                <w:sz w:val="18"/>
              </w:rPr>
            </w:pPr>
          </w:p>
        </w:tc>
        <w:tc>
          <w:tcPr>
            <w:tcW w:w="850" w:type="dxa"/>
            <w:vAlign w:val="center"/>
          </w:tcPr>
          <w:p w:rsidR="003E063C" w:rsidRPr="007F3E3C" w:rsidRDefault="003E063C" w:rsidP="00CE0FAA">
            <w:pPr>
              <w:pStyle w:val="TableContents"/>
              <w:snapToGrid w:val="0"/>
              <w:jc w:val="center"/>
              <w:rPr>
                <w:sz w:val="18"/>
              </w:rPr>
            </w:pPr>
            <w:r>
              <w:rPr>
                <w:sz w:val="18"/>
              </w:rPr>
              <w:t>191,37</w:t>
            </w:r>
          </w:p>
        </w:tc>
        <w:tc>
          <w:tcPr>
            <w:tcW w:w="1134" w:type="dxa"/>
            <w:vAlign w:val="center"/>
          </w:tcPr>
          <w:p w:rsidR="003E063C" w:rsidRPr="007F3E3C" w:rsidRDefault="003E063C" w:rsidP="00CE0FAA">
            <w:pPr>
              <w:pStyle w:val="TableContents"/>
              <w:snapToGrid w:val="0"/>
              <w:jc w:val="center"/>
              <w:rPr>
                <w:sz w:val="18"/>
              </w:rPr>
            </w:pPr>
          </w:p>
        </w:tc>
        <w:tc>
          <w:tcPr>
            <w:tcW w:w="1701" w:type="dxa"/>
            <w:vAlign w:val="center"/>
          </w:tcPr>
          <w:p w:rsidR="003E063C" w:rsidRPr="007F3E3C" w:rsidRDefault="003E063C" w:rsidP="00CE0FAA">
            <w:pPr>
              <w:pStyle w:val="TableContents"/>
              <w:snapToGrid w:val="0"/>
              <w:jc w:val="center"/>
              <w:rPr>
                <w:sz w:val="18"/>
              </w:rPr>
            </w:pPr>
            <w:r>
              <w:rPr>
                <w:sz w:val="18"/>
              </w:rPr>
              <w:t>Nepanaudotos lėšos 191,37</w:t>
            </w:r>
          </w:p>
        </w:tc>
        <w:tc>
          <w:tcPr>
            <w:tcW w:w="1003" w:type="dxa"/>
            <w:vAlign w:val="center"/>
          </w:tcPr>
          <w:p w:rsidR="003E063C" w:rsidRPr="007F3E3C" w:rsidRDefault="003E063C" w:rsidP="00D5019F">
            <w:pPr>
              <w:pStyle w:val="TableContents"/>
              <w:snapToGrid w:val="0"/>
              <w:rPr>
                <w:sz w:val="18"/>
              </w:rPr>
            </w:pPr>
          </w:p>
        </w:tc>
      </w:tr>
      <w:tr w:rsidR="003E063C" w:rsidTr="00CE0FAA">
        <w:tc>
          <w:tcPr>
            <w:tcW w:w="1418" w:type="dxa"/>
            <w:vAlign w:val="center"/>
          </w:tcPr>
          <w:p w:rsidR="003E063C" w:rsidRPr="009826A9" w:rsidRDefault="009826A9" w:rsidP="00D5019F">
            <w:pPr>
              <w:pStyle w:val="TableContents"/>
              <w:snapToGrid w:val="0"/>
              <w:rPr>
                <w:sz w:val="18"/>
              </w:rPr>
            </w:pPr>
            <w:r>
              <w:rPr>
                <w:sz w:val="18"/>
              </w:rPr>
              <w:t>Laiptinių apšvietimo remontas</w:t>
            </w:r>
          </w:p>
        </w:tc>
        <w:tc>
          <w:tcPr>
            <w:tcW w:w="2551" w:type="dxa"/>
            <w:vAlign w:val="center"/>
          </w:tcPr>
          <w:p w:rsidR="003E063C" w:rsidRPr="009826A9" w:rsidRDefault="009826A9" w:rsidP="00D87E1D">
            <w:pPr>
              <w:pStyle w:val="TableContents"/>
              <w:snapToGrid w:val="0"/>
              <w:rPr>
                <w:sz w:val="18"/>
              </w:rPr>
            </w:pPr>
            <w:r>
              <w:rPr>
                <w:sz w:val="18"/>
              </w:rPr>
              <w:t>Izoliacija – 0,3 vnt., judesio detektorius – 1 vnt., jungiklis potink. – 1 vnt., kabelis</w:t>
            </w:r>
            <w:r w:rsidR="00D87E1D">
              <w:rPr>
                <w:sz w:val="18"/>
              </w:rPr>
              <w:t xml:space="preserve"> AVVG 3x2,5 – 1 m., kaištis 6x30 – 0,05 pak., lempa 40W – 2 vnt., medvarščiai 3,5x55 – 0,03 dėž., šviestuvas  – 2 vnt.</w:t>
            </w:r>
          </w:p>
        </w:tc>
        <w:tc>
          <w:tcPr>
            <w:tcW w:w="993" w:type="dxa"/>
            <w:vAlign w:val="center"/>
          </w:tcPr>
          <w:p w:rsidR="003E063C" w:rsidRPr="009826A9" w:rsidRDefault="003E063C" w:rsidP="00D5019F">
            <w:pPr>
              <w:pStyle w:val="TableContents"/>
              <w:snapToGrid w:val="0"/>
              <w:rPr>
                <w:sz w:val="18"/>
              </w:rPr>
            </w:pPr>
          </w:p>
        </w:tc>
        <w:tc>
          <w:tcPr>
            <w:tcW w:w="850" w:type="dxa"/>
            <w:vAlign w:val="center"/>
          </w:tcPr>
          <w:p w:rsidR="003E063C" w:rsidRPr="009826A9" w:rsidRDefault="00D87E1D" w:rsidP="00CE0FAA">
            <w:pPr>
              <w:pStyle w:val="TableContents"/>
              <w:snapToGrid w:val="0"/>
              <w:jc w:val="center"/>
              <w:rPr>
                <w:sz w:val="18"/>
              </w:rPr>
            </w:pPr>
            <w:r>
              <w:rPr>
                <w:sz w:val="18"/>
              </w:rPr>
              <w:t>120,87</w:t>
            </w:r>
          </w:p>
        </w:tc>
        <w:tc>
          <w:tcPr>
            <w:tcW w:w="1134" w:type="dxa"/>
            <w:vAlign w:val="center"/>
          </w:tcPr>
          <w:p w:rsidR="003E063C" w:rsidRPr="009826A9" w:rsidRDefault="003E063C" w:rsidP="00CE0FAA">
            <w:pPr>
              <w:pStyle w:val="TableContents"/>
              <w:snapToGrid w:val="0"/>
              <w:jc w:val="center"/>
              <w:rPr>
                <w:sz w:val="18"/>
              </w:rPr>
            </w:pPr>
          </w:p>
        </w:tc>
        <w:tc>
          <w:tcPr>
            <w:tcW w:w="1701" w:type="dxa"/>
            <w:vAlign w:val="center"/>
          </w:tcPr>
          <w:p w:rsidR="003E063C" w:rsidRPr="009826A9" w:rsidRDefault="00D87E1D" w:rsidP="00CE0FAA">
            <w:pPr>
              <w:pStyle w:val="TableContents"/>
              <w:snapToGrid w:val="0"/>
              <w:jc w:val="center"/>
              <w:rPr>
                <w:sz w:val="18"/>
              </w:rPr>
            </w:pPr>
            <w:r>
              <w:rPr>
                <w:sz w:val="18"/>
              </w:rPr>
              <w:t>Nepanaudotos lėšos 120,87</w:t>
            </w:r>
          </w:p>
        </w:tc>
        <w:tc>
          <w:tcPr>
            <w:tcW w:w="1003" w:type="dxa"/>
            <w:vAlign w:val="center"/>
          </w:tcPr>
          <w:p w:rsidR="003E063C" w:rsidRPr="009826A9" w:rsidRDefault="003E063C" w:rsidP="00D5019F">
            <w:pPr>
              <w:pStyle w:val="TableContents"/>
              <w:snapToGrid w:val="0"/>
              <w:rPr>
                <w:sz w:val="18"/>
              </w:rPr>
            </w:pPr>
          </w:p>
        </w:tc>
      </w:tr>
      <w:tr w:rsidR="003E063C" w:rsidTr="00D87E1D">
        <w:tc>
          <w:tcPr>
            <w:tcW w:w="5812" w:type="dxa"/>
            <w:gridSpan w:val="4"/>
            <w:vAlign w:val="center"/>
          </w:tcPr>
          <w:p w:rsidR="003E063C" w:rsidRPr="007F3E3C" w:rsidRDefault="003E063C" w:rsidP="00D5019F">
            <w:pPr>
              <w:pStyle w:val="TableContents"/>
              <w:snapToGrid w:val="0"/>
              <w:jc w:val="right"/>
              <w:rPr>
                <w:b/>
                <w:sz w:val="20"/>
              </w:rPr>
            </w:pPr>
            <w:r w:rsidRPr="007F3E3C">
              <w:rPr>
                <w:b/>
                <w:sz w:val="20"/>
              </w:rPr>
              <w:t>Iš viso:</w:t>
            </w:r>
          </w:p>
        </w:tc>
        <w:tc>
          <w:tcPr>
            <w:tcW w:w="1134" w:type="dxa"/>
            <w:vAlign w:val="center"/>
          </w:tcPr>
          <w:p w:rsidR="003E063C" w:rsidRDefault="003E063C" w:rsidP="00D5019F">
            <w:pPr>
              <w:pStyle w:val="TableContents"/>
              <w:snapToGrid w:val="0"/>
            </w:pPr>
          </w:p>
        </w:tc>
        <w:tc>
          <w:tcPr>
            <w:tcW w:w="1701" w:type="dxa"/>
            <w:vAlign w:val="center"/>
          </w:tcPr>
          <w:p w:rsidR="003E063C" w:rsidRPr="007F3E3C" w:rsidRDefault="00D87E1D" w:rsidP="00D5019F">
            <w:pPr>
              <w:pStyle w:val="TableContents"/>
              <w:snapToGrid w:val="0"/>
              <w:jc w:val="center"/>
              <w:rPr>
                <w:b/>
                <w:sz w:val="20"/>
              </w:rPr>
            </w:pPr>
            <w:r>
              <w:rPr>
                <w:b/>
                <w:sz w:val="20"/>
              </w:rPr>
              <w:t>312,24</w:t>
            </w:r>
          </w:p>
        </w:tc>
        <w:tc>
          <w:tcPr>
            <w:tcW w:w="1003" w:type="dxa"/>
            <w:vAlign w:val="center"/>
          </w:tcPr>
          <w:p w:rsidR="003E063C" w:rsidRDefault="003E063C" w:rsidP="00D5019F">
            <w:pPr>
              <w:pStyle w:val="TableContents"/>
              <w:snapToGrid w:val="0"/>
            </w:pPr>
          </w:p>
        </w:tc>
      </w:tr>
    </w:tbl>
    <w:p w:rsidR="00CC19DE" w:rsidRDefault="00CC19DE" w:rsidP="004D61DD">
      <w:pPr>
        <w:pStyle w:val="TableHeading"/>
        <w:widowControl/>
        <w:suppressLineNumbers w:val="0"/>
        <w:suppressAutoHyphens w:val="0"/>
        <w:rPr>
          <w:rFonts w:eastAsia="Times New Roman" w:cs="Times New Roman"/>
        </w:rPr>
      </w:pPr>
    </w:p>
    <w:p w:rsidR="00CC19DE" w:rsidRDefault="00CC19DE" w:rsidP="004D61DD">
      <w:pPr>
        <w:pStyle w:val="TableHeading"/>
        <w:widowControl/>
        <w:suppressLineNumbers w:val="0"/>
        <w:suppressAutoHyphens w:val="0"/>
        <w:rPr>
          <w:rFonts w:eastAsia="Times New Roman" w:cs="Times New Roman"/>
        </w:rPr>
      </w:pPr>
    </w:p>
    <w:p w:rsidR="00CC19DE" w:rsidRDefault="00CC19DE"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3E063C" w:rsidRPr="000E23D1" w:rsidTr="00D5019F">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3C" w:rsidRPr="00980099" w:rsidRDefault="003E063C" w:rsidP="00D5019F">
            <w:pPr>
              <w:pStyle w:val="TableContents"/>
              <w:snapToGrid w:val="0"/>
              <w:jc w:val="center"/>
              <w:rPr>
                <w:sz w:val="20"/>
              </w:rPr>
            </w:pPr>
          </w:p>
          <w:p w:rsidR="003E063C" w:rsidRPr="00980099" w:rsidRDefault="003E063C"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E063C" w:rsidRPr="00980099" w:rsidRDefault="003E063C" w:rsidP="00D5019F">
            <w:pPr>
              <w:pStyle w:val="TableContents"/>
              <w:snapToGrid w:val="0"/>
              <w:jc w:val="center"/>
              <w:rPr>
                <w:sz w:val="20"/>
              </w:rPr>
            </w:pPr>
          </w:p>
          <w:p w:rsidR="003E063C" w:rsidRPr="00980099" w:rsidRDefault="003E063C" w:rsidP="00D5019F">
            <w:pPr>
              <w:pStyle w:val="TableContents"/>
              <w:snapToGrid w:val="0"/>
              <w:jc w:val="center"/>
              <w:rPr>
                <w:sz w:val="20"/>
              </w:rPr>
            </w:pPr>
            <w:r w:rsidRPr="00980099">
              <w:rPr>
                <w:sz w:val="20"/>
                <w:szCs w:val="22"/>
              </w:rPr>
              <w:t>Trumpas darbų aprašymas</w:t>
            </w:r>
          </w:p>
          <w:p w:rsidR="003E063C" w:rsidRPr="00980099" w:rsidRDefault="003E063C"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E063C" w:rsidRPr="00980099" w:rsidRDefault="003E063C" w:rsidP="00D5019F">
            <w:pPr>
              <w:pStyle w:val="TableContents"/>
              <w:snapToGrid w:val="0"/>
              <w:jc w:val="center"/>
              <w:rPr>
                <w:sz w:val="20"/>
              </w:rPr>
            </w:pPr>
            <w:r w:rsidRPr="00980099">
              <w:rPr>
                <w:sz w:val="20"/>
                <w:szCs w:val="22"/>
              </w:rPr>
              <w:t>Faktinė</w:t>
            </w:r>
          </w:p>
          <w:p w:rsidR="003E063C" w:rsidRPr="00980099" w:rsidRDefault="003E063C"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63C" w:rsidRPr="00980099" w:rsidRDefault="003E063C" w:rsidP="00D5019F">
            <w:pPr>
              <w:pStyle w:val="TableContents"/>
              <w:snapToGrid w:val="0"/>
              <w:jc w:val="center"/>
              <w:rPr>
                <w:sz w:val="20"/>
              </w:rPr>
            </w:pPr>
          </w:p>
          <w:p w:rsidR="003E063C" w:rsidRPr="00980099" w:rsidRDefault="003E063C" w:rsidP="00D5019F">
            <w:pPr>
              <w:pStyle w:val="TableContents"/>
              <w:snapToGrid w:val="0"/>
              <w:jc w:val="center"/>
              <w:rPr>
                <w:sz w:val="20"/>
              </w:rPr>
            </w:pPr>
            <w:r w:rsidRPr="00980099">
              <w:rPr>
                <w:sz w:val="20"/>
                <w:szCs w:val="22"/>
              </w:rPr>
              <w:t>Įvykdymas</w:t>
            </w:r>
          </w:p>
          <w:p w:rsidR="003E063C" w:rsidRPr="00980099" w:rsidRDefault="003E063C"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3C" w:rsidRPr="00980099" w:rsidRDefault="003E063C" w:rsidP="00D5019F">
            <w:pPr>
              <w:pStyle w:val="TableContents"/>
              <w:snapToGrid w:val="0"/>
              <w:jc w:val="center"/>
              <w:rPr>
                <w:sz w:val="20"/>
              </w:rPr>
            </w:pPr>
          </w:p>
          <w:p w:rsidR="003E063C" w:rsidRPr="00980099" w:rsidRDefault="003E063C" w:rsidP="00D5019F">
            <w:pPr>
              <w:pStyle w:val="TableContents"/>
              <w:snapToGrid w:val="0"/>
              <w:jc w:val="center"/>
              <w:rPr>
                <w:sz w:val="20"/>
              </w:rPr>
            </w:pPr>
            <w:r w:rsidRPr="00980099">
              <w:rPr>
                <w:sz w:val="20"/>
                <w:szCs w:val="22"/>
              </w:rPr>
              <w:t>Pastabos</w:t>
            </w:r>
          </w:p>
          <w:p w:rsidR="003E063C" w:rsidRPr="00980099" w:rsidRDefault="003E063C" w:rsidP="00D5019F">
            <w:pPr>
              <w:pStyle w:val="TableContents"/>
              <w:snapToGrid w:val="0"/>
              <w:jc w:val="center"/>
              <w:rPr>
                <w:sz w:val="20"/>
              </w:rPr>
            </w:pPr>
          </w:p>
        </w:tc>
      </w:tr>
      <w:tr w:rsidR="003E063C" w:rsidRPr="000E23D1" w:rsidTr="00D5019F">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63C" w:rsidRPr="000E23D1" w:rsidRDefault="003E063C"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3E063C" w:rsidRPr="000E23D1" w:rsidRDefault="003E063C"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3E063C" w:rsidRPr="000E23D1" w:rsidRDefault="003E063C"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980099" w:rsidRDefault="003E063C"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980099" w:rsidRDefault="003E063C"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63C" w:rsidRPr="000E23D1" w:rsidRDefault="003E063C" w:rsidP="00D5019F">
            <w:pPr>
              <w:rPr>
                <w:rFonts w:eastAsia="Lucida Sans Unicode" w:cs="Tahoma"/>
                <w:lang w:eastAsia="lt-LT"/>
              </w:rPr>
            </w:pPr>
          </w:p>
        </w:tc>
      </w:tr>
      <w:tr w:rsidR="003E063C" w:rsidTr="00CE0FA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4713B1" w:rsidRDefault="003E063C" w:rsidP="00CE0FAA">
            <w:pPr>
              <w:pStyle w:val="TableContents"/>
              <w:snapToGrid w:val="0"/>
              <w:rPr>
                <w:sz w:val="18"/>
              </w:rPr>
            </w:pPr>
            <w:r>
              <w:rPr>
                <w:sz w:val="18"/>
              </w:rPr>
              <w:t>Skelbimo lentos įrengimas</w:t>
            </w:r>
          </w:p>
        </w:tc>
        <w:tc>
          <w:tcPr>
            <w:tcW w:w="3402" w:type="dxa"/>
            <w:tcBorders>
              <w:left w:val="single" w:sz="4" w:space="0" w:color="auto"/>
              <w:right w:val="single" w:sz="4" w:space="0" w:color="auto"/>
            </w:tcBorders>
            <w:shd w:val="clear" w:color="auto" w:fill="auto"/>
            <w:vAlign w:val="center"/>
          </w:tcPr>
          <w:p w:rsidR="003E063C" w:rsidRPr="004713B1" w:rsidRDefault="003E063C" w:rsidP="00CE0FAA">
            <w:pPr>
              <w:pStyle w:val="TableContents"/>
              <w:snapToGrid w:val="0"/>
              <w:rPr>
                <w:sz w:val="18"/>
              </w:rPr>
            </w:pPr>
            <w:r>
              <w:rPr>
                <w:sz w:val="18"/>
              </w:rPr>
              <w:t>Lenta kamštinė – 1 vnt., medsraigčiai – 4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980099" w:rsidRDefault="003E063C" w:rsidP="00CE0FAA">
            <w:pPr>
              <w:pStyle w:val="TableContents"/>
              <w:snapToGrid w:val="0"/>
              <w:jc w:val="center"/>
              <w:rPr>
                <w:sz w:val="18"/>
              </w:rPr>
            </w:pPr>
            <w:r>
              <w:rPr>
                <w:sz w:val="18"/>
              </w:rPr>
              <w:t>16,08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820087" w:rsidRDefault="003E063C" w:rsidP="00CE0FAA">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980099" w:rsidRDefault="003E063C" w:rsidP="00CE0FAA">
            <w:pPr>
              <w:pStyle w:val="TableContents"/>
              <w:snapToGrid w:val="0"/>
              <w:jc w:val="center"/>
              <w:rPr>
                <w:sz w:val="18"/>
              </w:rPr>
            </w:pPr>
            <w:r>
              <w:rPr>
                <w:sz w:val="18"/>
              </w:rPr>
              <w:t>Nepanaudotos lėšos 16,08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63C" w:rsidRPr="00820087" w:rsidRDefault="003E063C" w:rsidP="00D5019F">
            <w:pPr>
              <w:pStyle w:val="TableContents"/>
              <w:snapToGrid w:val="0"/>
              <w:jc w:val="center"/>
            </w:pPr>
          </w:p>
        </w:tc>
      </w:tr>
      <w:tr w:rsidR="003E063C" w:rsidTr="00CE0FA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3E063C" w:rsidRDefault="003E063C" w:rsidP="00CE0FAA">
            <w:pPr>
              <w:pStyle w:val="TableContents"/>
              <w:snapToGrid w:val="0"/>
              <w:rPr>
                <w:sz w:val="18"/>
              </w:rPr>
            </w:pPr>
            <w:r>
              <w:rPr>
                <w:sz w:val="18"/>
              </w:rPr>
              <w:t>Laiptinės durų remontas</w:t>
            </w:r>
          </w:p>
        </w:tc>
        <w:tc>
          <w:tcPr>
            <w:tcW w:w="3402" w:type="dxa"/>
            <w:tcBorders>
              <w:left w:val="single" w:sz="4" w:space="0" w:color="auto"/>
              <w:right w:val="single" w:sz="4" w:space="0" w:color="auto"/>
            </w:tcBorders>
            <w:shd w:val="clear" w:color="auto" w:fill="auto"/>
            <w:vAlign w:val="center"/>
          </w:tcPr>
          <w:p w:rsidR="003E063C" w:rsidRPr="003E063C" w:rsidRDefault="003E063C" w:rsidP="00CE0FAA">
            <w:pPr>
              <w:pStyle w:val="TableContents"/>
              <w:snapToGrid w:val="0"/>
              <w:rPr>
                <w:sz w:val="18"/>
              </w:rPr>
            </w:pPr>
            <w:r>
              <w:rPr>
                <w:sz w:val="18"/>
              </w:rPr>
              <w:t>Durų fiksatorius – 1 vnt., savisriegis – 2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3E063C" w:rsidRDefault="003E063C" w:rsidP="00CE0FAA">
            <w:pPr>
              <w:pStyle w:val="TableContents"/>
              <w:snapToGrid w:val="0"/>
              <w:jc w:val="center"/>
              <w:rPr>
                <w:sz w:val="18"/>
              </w:rPr>
            </w:pPr>
            <w:r>
              <w:rPr>
                <w:sz w:val="18"/>
              </w:rPr>
              <w:t>8,64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3E063C" w:rsidRDefault="003E063C" w:rsidP="00CE0FAA">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063C" w:rsidRPr="003E063C" w:rsidRDefault="003E063C" w:rsidP="00CE0FAA">
            <w:pPr>
              <w:pStyle w:val="TableContents"/>
              <w:snapToGrid w:val="0"/>
              <w:jc w:val="center"/>
              <w:rPr>
                <w:sz w:val="18"/>
              </w:rPr>
            </w:pPr>
            <w:r>
              <w:rPr>
                <w:sz w:val="18"/>
              </w:rPr>
              <w:t>Nepanaudotos lėšos 8,64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63C" w:rsidRPr="003E063C" w:rsidRDefault="003E063C" w:rsidP="00D5019F">
            <w:pPr>
              <w:pStyle w:val="TableContents"/>
              <w:snapToGrid w:val="0"/>
              <w:jc w:val="center"/>
              <w:rPr>
                <w:sz w:val="18"/>
              </w:rPr>
            </w:pPr>
          </w:p>
        </w:tc>
      </w:tr>
      <w:tr w:rsidR="00D25CC7" w:rsidTr="00CE0FA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D25CC7" w:rsidP="00CE0FAA">
            <w:pPr>
              <w:pStyle w:val="TableContents"/>
              <w:snapToGrid w:val="0"/>
              <w:rPr>
                <w:sz w:val="18"/>
              </w:rPr>
            </w:pPr>
            <w:r>
              <w:rPr>
                <w:sz w:val="18"/>
              </w:rPr>
              <w:t>Šilumos punkto durų remontas</w:t>
            </w:r>
          </w:p>
        </w:tc>
        <w:tc>
          <w:tcPr>
            <w:tcW w:w="3402" w:type="dxa"/>
            <w:tcBorders>
              <w:left w:val="single" w:sz="4" w:space="0" w:color="auto"/>
              <w:right w:val="single" w:sz="4" w:space="0" w:color="auto"/>
            </w:tcBorders>
            <w:shd w:val="clear" w:color="auto" w:fill="auto"/>
            <w:vAlign w:val="center"/>
          </w:tcPr>
          <w:p w:rsidR="00D25CC7" w:rsidRDefault="00D25CC7" w:rsidP="00CE0FAA">
            <w:pPr>
              <w:pStyle w:val="TableContents"/>
              <w:snapToGrid w:val="0"/>
              <w:rPr>
                <w:sz w:val="18"/>
              </w:rPr>
            </w:pPr>
            <w:r>
              <w:rPr>
                <w:sz w:val="18"/>
              </w:rPr>
              <w:t>Medvarščiai 3,5x55 – 0,2 dėž., medvarščiai 3,5x35 – 0,2 dėž., kaištis 6x3 – 0,2 pak.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D25CC7" w:rsidP="00CE0FAA">
            <w:pPr>
              <w:pStyle w:val="TableContents"/>
              <w:snapToGrid w:val="0"/>
              <w:jc w:val="center"/>
              <w:rPr>
                <w:sz w:val="18"/>
              </w:rPr>
            </w:pPr>
            <w:r>
              <w:rPr>
                <w:sz w:val="18"/>
              </w:rPr>
              <w:t>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Pr="003E063C" w:rsidRDefault="00D25CC7" w:rsidP="00CE0FAA">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D25CC7" w:rsidP="00CE0FAA">
            <w:pPr>
              <w:pStyle w:val="TableContents"/>
              <w:snapToGrid w:val="0"/>
              <w:jc w:val="center"/>
              <w:rPr>
                <w:sz w:val="18"/>
              </w:rPr>
            </w:pPr>
            <w:r>
              <w:rPr>
                <w:sz w:val="18"/>
              </w:rPr>
              <w:t>Nepanaudotos lėšos 16,65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5CC7" w:rsidRPr="003E063C" w:rsidRDefault="00D25CC7" w:rsidP="00D5019F">
            <w:pPr>
              <w:pStyle w:val="TableContents"/>
              <w:snapToGrid w:val="0"/>
              <w:jc w:val="center"/>
              <w:rPr>
                <w:sz w:val="18"/>
              </w:rPr>
            </w:pPr>
          </w:p>
        </w:tc>
      </w:tr>
      <w:tr w:rsidR="00D25CC7" w:rsidTr="00CE0FA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D25CC7" w:rsidP="00CE0FAA">
            <w:pPr>
              <w:pStyle w:val="TableContents"/>
              <w:snapToGrid w:val="0"/>
              <w:rPr>
                <w:sz w:val="18"/>
              </w:rPr>
            </w:pPr>
            <w:r>
              <w:rPr>
                <w:sz w:val="18"/>
              </w:rPr>
              <w:t>Skelbimų lentos įrengimas</w:t>
            </w:r>
          </w:p>
        </w:tc>
        <w:tc>
          <w:tcPr>
            <w:tcW w:w="3402" w:type="dxa"/>
            <w:tcBorders>
              <w:left w:val="single" w:sz="4" w:space="0" w:color="auto"/>
              <w:right w:val="single" w:sz="4" w:space="0" w:color="auto"/>
            </w:tcBorders>
            <w:shd w:val="clear" w:color="auto" w:fill="auto"/>
            <w:vAlign w:val="center"/>
          </w:tcPr>
          <w:p w:rsidR="00D25CC7" w:rsidRDefault="00D25CC7" w:rsidP="00CE0FAA">
            <w:pPr>
              <w:pStyle w:val="TableContents"/>
              <w:snapToGrid w:val="0"/>
              <w:rPr>
                <w:sz w:val="18"/>
              </w:rPr>
            </w:pPr>
            <w:r>
              <w:rPr>
                <w:sz w:val="18"/>
              </w:rPr>
              <w:t>Lenta kamštinė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D25CC7" w:rsidP="00CE0FAA">
            <w:pPr>
              <w:pStyle w:val="TableContents"/>
              <w:snapToGrid w:val="0"/>
              <w:jc w:val="center"/>
              <w:rPr>
                <w:sz w:val="18"/>
              </w:rPr>
            </w:pPr>
            <w:r>
              <w:rPr>
                <w:sz w:val="18"/>
              </w:rPr>
              <w:t>14,26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Pr="003E063C" w:rsidRDefault="00D25CC7" w:rsidP="00CE0FAA">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D25CC7" w:rsidP="00CE0FAA">
            <w:pPr>
              <w:pStyle w:val="TableContents"/>
              <w:snapToGrid w:val="0"/>
              <w:jc w:val="center"/>
              <w:rPr>
                <w:sz w:val="18"/>
              </w:rPr>
            </w:pPr>
            <w:r>
              <w:rPr>
                <w:sz w:val="18"/>
              </w:rPr>
              <w:t>Nepanaudotos lėšos 14,26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5CC7" w:rsidRPr="003E063C" w:rsidRDefault="00D25CC7" w:rsidP="00D5019F">
            <w:pPr>
              <w:pStyle w:val="TableContents"/>
              <w:snapToGrid w:val="0"/>
              <w:jc w:val="center"/>
              <w:rPr>
                <w:sz w:val="18"/>
              </w:rPr>
            </w:pPr>
          </w:p>
        </w:tc>
      </w:tr>
      <w:tr w:rsidR="00D25CC7" w:rsidTr="00CE0FA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D25CC7" w:rsidP="00CE0FAA">
            <w:pPr>
              <w:pStyle w:val="TableContents"/>
              <w:snapToGrid w:val="0"/>
              <w:rPr>
                <w:sz w:val="18"/>
              </w:rPr>
            </w:pPr>
            <w:r>
              <w:rPr>
                <w:sz w:val="18"/>
              </w:rPr>
              <w:t>Fekalinės kanalizacijos sistemos remontas</w:t>
            </w:r>
          </w:p>
        </w:tc>
        <w:tc>
          <w:tcPr>
            <w:tcW w:w="3402" w:type="dxa"/>
            <w:tcBorders>
              <w:left w:val="single" w:sz="4" w:space="0" w:color="auto"/>
              <w:right w:val="single" w:sz="4" w:space="0" w:color="auto"/>
            </w:tcBorders>
            <w:shd w:val="clear" w:color="auto" w:fill="auto"/>
            <w:vAlign w:val="center"/>
          </w:tcPr>
          <w:p w:rsidR="00D25CC7" w:rsidRDefault="00D25CC7" w:rsidP="00CE0FAA">
            <w:pPr>
              <w:pStyle w:val="TableContents"/>
              <w:snapToGrid w:val="0"/>
              <w:rPr>
                <w:sz w:val="18"/>
              </w:rPr>
            </w:pPr>
            <w:r>
              <w:rPr>
                <w:sz w:val="18"/>
              </w:rPr>
              <w:t>Aklė 50 – 1 vnt., alkūnė 50/45 su tarpine – 5 vnt., ankeris – 4 vnt., pjovimo diskas – 3 vnt., laikiklis d40 – 4 vnt.,</w:t>
            </w:r>
            <w:r w:rsidR="009826A9">
              <w:rPr>
                <w:sz w:val="18"/>
              </w:rPr>
              <w:t xml:space="preserve"> mova 110 komp. – 1 vnt., mova remontinė – 1 vnt., perėjimas ket/plastm. d50 – 1 vnt., revizija 50 su tarpine – 1 vnt., smeigė – 1 vnt., tarpinė ket/plastm. d50 – 1 vnt., trišakis 100/50/45 – 1 vnt., vamzdis 50/1000 – 1 vnt., vamzdis 50/2000 – 1vnt., vamzdis 50/500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9826A9" w:rsidP="00CE0FAA">
            <w:pPr>
              <w:pStyle w:val="TableContents"/>
              <w:snapToGrid w:val="0"/>
              <w:jc w:val="center"/>
              <w:rPr>
                <w:sz w:val="18"/>
              </w:rPr>
            </w:pPr>
            <w:r>
              <w:rPr>
                <w:sz w:val="18"/>
              </w:rPr>
              <w:t>64,27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Pr="003E063C" w:rsidRDefault="00D25CC7" w:rsidP="00CE0FAA">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5CC7" w:rsidRDefault="009826A9" w:rsidP="00CE0FAA">
            <w:pPr>
              <w:pStyle w:val="TableContents"/>
              <w:snapToGrid w:val="0"/>
              <w:jc w:val="center"/>
              <w:rPr>
                <w:sz w:val="18"/>
              </w:rPr>
            </w:pPr>
            <w:r>
              <w:rPr>
                <w:sz w:val="18"/>
              </w:rPr>
              <w:t>Nepanaudotos lėšos 64,27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5CC7" w:rsidRPr="003E063C" w:rsidRDefault="00D25CC7" w:rsidP="00D5019F">
            <w:pPr>
              <w:pStyle w:val="TableContents"/>
              <w:snapToGrid w:val="0"/>
              <w:jc w:val="center"/>
              <w:rPr>
                <w:sz w:val="18"/>
              </w:rPr>
            </w:pPr>
          </w:p>
        </w:tc>
      </w:tr>
      <w:tr w:rsidR="003E063C"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3E063C" w:rsidRPr="00980099" w:rsidRDefault="003E063C"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3C" w:rsidRPr="00980099" w:rsidRDefault="003E063C"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63C" w:rsidRPr="00980099" w:rsidRDefault="00D87E1D" w:rsidP="00D5019F">
            <w:pPr>
              <w:pStyle w:val="TableContents"/>
              <w:snapToGrid w:val="0"/>
              <w:jc w:val="center"/>
              <w:rPr>
                <w:b/>
                <w:sz w:val="20"/>
              </w:rPr>
            </w:pPr>
            <w:r>
              <w:rPr>
                <w:b/>
                <w:sz w:val="20"/>
              </w:rPr>
              <w:t>119,90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63C" w:rsidRPr="00980099" w:rsidRDefault="003E063C"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CC19DE" w:rsidRDefault="00CC19DE"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3F43C8" w:rsidRPr="003F43C8">
        <w:t>Trumpas Namo būklės apibūdinimas (pagal metinius techninių apžiūrų duomenis) – namui atlikti atnaujinimo (modernizavimo) darbai. Pastato būklė gera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1197A" w:rsidRPr="0071197A">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r w:rsidR="00461C05" w:rsidRPr="00461C05">
        <w:t>.</w:t>
      </w:r>
    </w:p>
    <w:p w:rsidR="004D61DD" w:rsidRDefault="004D61DD" w:rsidP="00032DBC">
      <w:pPr>
        <w:ind w:left="360"/>
      </w:pPr>
      <w:r w:rsidRPr="00F17E5A">
        <w:t>4)</w:t>
      </w:r>
      <w:r>
        <w:rPr>
          <w:b/>
        </w:rPr>
        <w:t xml:space="preserve"> </w:t>
      </w:r>
      <w:r w:rsidR="00461C05" w:rsidRPr="00461C05">
        <w:t xml:space="preserve">) </w:t>
      </w:r>
      <w:r w:rsidR="0071197A" w:rsidRPr="0071197A">
        <w:t>Ilgalaikiuose darbų planuose numatyta šildymo sistemos balansinių ventilių įrengimo projekto padarymas, šildymo ir karšto vandens sistemos aprašo sudarymas (orientacinė suma be PVM 1</w:t>
      </w:r>
      <w:r w:rsidR="00A557A2">
        <w:t>800</w:t>
      </w:r>
      <w:r w:rsidR="0071197A" w:rsidRPr="0071197A">
        <w:t xml:space="preserve"> €). Šiems darbams įgyvendinti reikalingas lėšas rekomenduojame kaupti namo kaupiamajame fonde.</w:t>
      </w:r>
    </w:p>
    <w:p w:rsidR="002412C6" w:rsidRDefault="002412C6" w:rsidP="00032DBC">
      <w:pPr>
        <w:ind w:left="360"/>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F2375F" w:rsidRDefault="00F2375F" w:rsidP="004D61DD"/>
    <w:p w:rsidR="00CC19DE" w:rsidRDefault="00CC19DE" w:rsidP="004D61DD">
      <w:bookmarkStart w:id="0" w:name="_GoBack"/>
      <w:bookmarkEnd w:id="0"/>
    </w:p>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59" w:rsidRDefault="001F2659" w:rsidP="003C0122">
      <w:r>
        <w:separator/>
      </w:r>
    </w:p>
  </w:endnote>
  <w:endnote w:type="continuationSeparator" w:id="0">
    <w:p w:rsidR="001F2659" w:rsidRDefault="001F265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59" w:rsidRDefault="001F2659" w:rsidP="003C0122">
      <w:r>
        <w:separator/>
      </w:r>
    </w:p>
  </w:footnote>
  <w:footnote w:type="continuationSeparator" w:id="0">
    <w:p w:rsidR="001F2659" w:rsidRDefault="001F265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C19DE">
      <w:rPr>
        <w:noProof/>
      </w:rPr>
      <w:t>4</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537AF"/>
    <w:rsid w:val="00161AB1"/>
    <w:rsid w:val="00172849"/>
    <w:rsid w:val="00193DFE"/>
    <w:rsid w:val="001A2332"/>
    <w:rsid w:val="001F2659"/>
    <w:rsid w:val="002412C6"/>
    <w:rsid w:val="002B6B52"/>
    <w:rsid w:val="0035405E"/>
    <w:rsid w:val="003729FB"/>
    <w:rsid w:val="0038668F"/>
    <w:rsid w:val="003B0E0F"/>
    <w:rsid w:val="003C0122"/>
    <w:rsid w:val="003D05FC"/>
    <w:rsid w:val="003D2D43"/>
    <w:rsid w:val="003D4FC2"/>
    <w:rsid w:val="003D5CBF"/>
    <w:rsid w:val="003E063C"/>
    <w:rsid w:val="003F3B8E"/>
    <w:rsid w:val="003F43C8"/>
    <w:rsid w:val="0041446D"/>
    <w:rsid w:val="00446421"/>
    <w:rsid w:val="00461C05"/>
    <w:rsid w:val="00470120"/>
    <w:rsid w:val="004711A2"/>
    <w:rsid w:val="004A54A1"/>
    <w:rsid w:val="004D61DD"/>
    <w:rsid w:val="00525ECE"/>
    <w:rsid w:val="00583D34"/>
    <w:rsid w:val="0058449B"/>
    <w:rsid w:val="005C2380"/>
    <w:rsid w:val="005E3CE1"/>
    <w:rsid w:val="005E6AC6"/>
    <w:rsid w:val="00613B0C"/>
    <w:rsid w:val="006622B9"/>
    <w:rsid w:val="0066751B"/>
    <w:rsid w:val="006804A2"/>
    <w:rsid w:val="006E7241"/>
    <w:rsid w:val="00710B11"/>
    <w:rsid w:val="0071197A"/>
    <w:rsid w:val="007235C7"/>
    <w:rsid w:val="00723D26"/>
    <w:rsid w:val="00744087"/>
    <w:rsid w:val="00767DE6"/>
    <w:rsid w:val="0079391E"/>
    <w:rsid w:val="007975F2"/>
    <w:rsid w:val="007B39CD"/>
    <w:rsid w:val="007D65E3"/>
    <w:rsid w:val="007F5E29"/>
    <w:rsid w:val="00813898"/>
    <w:rsid w:val="009106AD"/>
    <w:rsid w:val="00926DBB"/>
    <w:rsid w:val="00935E0E"/>
    <w:rsid w:val="0097006F"/>
    <w:rsid w:val="009826A9"/>
    <w:rsid w:val="00984D7C"/>
    <w:rsid w:val="009C63E1"/>
    <w:rsid w:val="009F536C"/>
    <w:rsid w:val="00A41FF1"/>
    <w:rsid w:val="00A557A2"/>
    <w:rsid w:val="00B05874"/>
    <w:rsid w:val="00B678B3"/>
    <w:rsid w:val="00B71907"/>
    <w:rsid w:val="00B84553"/>
    <w:rsid w:val="00B86EF0"/>
    <w:rsid w:val="00B92C19"/>
    <w:rsid w:val="00BE4B60"/>
    <w:rsid w:val="00C6631D"/>
    <w:rsid w:val="00C71581"/>
    <w:rsid w:val="00C81F97"/>
    <w:rsid w:val="00C91C73"/>
    <w:rsid w:val="00CC19DE"/>
    <w:rsid w:val="00CE0FAA"/>
    <w:rsid w:val="00CF2038"/>
    <w:rsid w:val="00D25CC7"/>
    <w:rsid w:val="00D670C2"/>
    <w:rsid w:val="00D83D3F"/>
    <w:rsid w:val="00D87E1D"/>
    <w:rsid w:val="00DC6CAC"/>
    <w:rsid w:val="00DF3452"/>
    <w:rsid w:val="00E00F9A"/>
    <w:rsid w:val="00E54ED0"/>
    <w:rsid w:val="00E60E65"/>
    <w:rsid w:val="00E77443"/>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4989</Words>
  <Characters>2845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2015-03-05T07:55:00Z</cp:lastPrinted>
  <dcterms:created xsi:type="dcterms:W3CDTF">2015-02-12T08:54:00Z</dcterms:created>
  <dcterms:modified xsi:type="dcterms:W3CDTF">2015-03-05T08:25:00Z</dcterms:modified>
</cp:coreProperties>
</file>